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9D" w:rsidRPr="0081483D" w:rsidRDefault="0081483D" w:rsidP="007961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83D">
        <w:rPr>
          <w:rFonts w:ascii="Times New Roman" w:hAnsi="Times New Roman" w:cs="Times New Roman"/>
          <w:b/>
          <w:sz w:val="28"/>
          <w:szCs w:val="28"/>
          <w:lang w:val="en-US"/>
        </w:rPr>
        <w:t>Diqqat</w:t>
      </w:r>
      <w:r w:rsidR="0079619D" w:rsidRPr="0081483D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Xalqaro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anjuman</w:t>
      </w:r>
      <w:r w:rsidR="0079619D" w:rsidRPr="0081483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9619D" w:rsidRPr="0081483D" w:rsidRDefault="001B7C17" w:rsidP="0079619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483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San’at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adabiyot</w:t>
      </w:r>
      <w:r w:rsidR="0023781E" w:rsidRPr="00814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81483D" w:rsidRPr="0081483D">
        <w:rPr>
          <w:rFonts w:ascii="Times New Roman" w:hAnsi="Times New Roman" w:cs="Times New Roman"/>
          <w:b/>
          <w:sz w:val="28"/>
          <w:szCs w:val="28"/>
          <w:lang w:val="en-US"/>
        </w:rPr>
        <w:t>ilmiy</w:t>
      </w:r>
      <w:r w:rsidR="0023781E" w:rsidRPr="00814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79619D" w:rsidRPr="00814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b/>
          <w:sz w:val="28"/>
          <w:szCs w:val="28"/>
          <w:lang w:val="en-US"/>
        </w:rPr>
        <w:t>amaliy</w:t>
      </w:r>
      <w:r w:rsidR="0023781E" w:rsidRPr="00814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81483D" w:rsidRPr="0081483D">
        <w:rPr>
          <w:rFonts w:ascii="Times New Roman" w:hAnsi="Times New Roman" w:cs="Times New Roman"/>
          <w:b/>
          <w:sz w:val="28"/>
          <w:szCs w:val="28"/>
          <w:lang w:val="en-US"/>
        </w:rPr>
        <w:t>izlanishlar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9619D" w:rsidRPr="0081483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End"/>
      <w:r w:rsidR="0079619D" w:rsidRPr="008148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79619D" w:rsidRPr="00E46F6E" w:rsidRDefault="0079619D" w:rsidP="0079619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Prezidentining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2020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4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fevralda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e’lon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yuqori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malakali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kadrlar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tayyorlash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tubdan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takomillashtirish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salohiyatni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–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tо‘g‘risida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Qarorida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kо‘zda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tutilgan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vazifalarning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ijrosini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ta’minlash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xoreografiya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akademiyasida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033C" w:rsidRPr="0081483D">
        <w:rPr>
          <w:rFonts w:ascii="Times New Roman" w:hAnsi="Times New Roman" w:cs="Times New Roman"/>
          <w:sz w:val="28"/>
          <w:szCs w:val="28"/>
          <w:lang w:val="uz-Cyrl-UZ"/>
        </w:rPr>
        <w:t xml:space="preserve">2022  </w:t>
      </w:r>
      <w:r w:rsidR="0081483D" w:rsidRPr="0081483D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D3033C" w:rsidRPr="0081483D">
        <w:rPr>
          <w:rFonts w:ascii="Times New Roman" w:hAnsi="Times New Roman" w:cs="Times New Roman"/>
          <w:sz w:val="28"/>
          <w:szCs w:val="28"/>
          <w:lang w:val="uz-Cyrl-UZ"/>
        </w:rPr>
        <w:t xml:space="preserve">  13 </w:t>
      </w:r>
      <w:r w:rsidR="0081483D" w:rsidRPr="0081483D">
        <w:rPr>
          <w:rFonts w:ascii="Times New Roman" w:hAnsi="Times New Roman" w:cs="Times New Roman"/>
          <w:sz w:val="28"/>
          <w:szCs w:val="28"/>
          <w:lang w:val="uz-Cyrl-UZ"/>
        </w:rPr>
        <w:t>may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kuni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Qozog‘iston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о‘zbeklari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etnomadaniy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birlashmalari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Dо‘stlik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hamjamiyati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Moskva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Lingvistika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universiteti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Janubiy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Qozog‘iston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pedagogika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universiteti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Respublika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Ma’naviyat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ma’rifat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markazi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Vazirlar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Mahkamasi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huzuridagi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Millatlararo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munosabatlar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mamlakatlar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dо‘stlik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aloqalari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qо‘mitasi</w:t>
      </w:r>
      <w:r w:rsidR="0023781E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О‘zbekistonda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Shanxay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hamkorlik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tashkilotining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xalq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diplomatiyasi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markazi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universiteti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hamkorlikda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B7C17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San’at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38194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adabiyot</w:t>
      </w:r>
      <w:r w:rsidR="001B7C17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</w:t>
      </w:r>
      <w:r w:rsidR="0081483D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>ilmiy</w:t>
      </w:r>
      <w:r w:rsidR="001B7C17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</w:t>
      </w:r>
      <w:r w:rsidR="0081483D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>amaliy</w:t>
      </w:r>
      <w:r w:rsidR="001B7C17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>izlanishlar</w:t>
      </w:r>
      <w:r w:rsidR="001B7C17" w:rsidRPr="0081483D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="001B7C1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mavzusida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Xalqaro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amaliy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anjuman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о‘tkaziladi</w:t>
      </w:r>
      <w:r w:rsidRPr="00E46F6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9619D" w:rsidRPr="00D3033C" w:rsidRDefault="00D3033C" w:rsidP="0079619D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Unda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о‘qituvchilar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talabalar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magistrlar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yо‘nalishlardagi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maqolalari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ishtirok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etishlari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="0079619D" w:rsidRPr="00D3033C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79619D" w:rsidRPr="00E32194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8194C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Madaniyatshunoslik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ma’naviyatshunoslik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madaniyat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tarixi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nazariyasi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etnografiya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globallashuv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sharoitidagi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madaniy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jarayonlar</w:t>
      </w:r>
      <w:r w:rsidRPr="0038194C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umumbashariy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qadriyatlar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san’atining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targ‘iboti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9619D" w:rsidRPr="00C44787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2194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Adabiyotshunoslik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tilshunoslik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adabiyoti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tarixi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adabiy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jarayon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adabiyotida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ustoz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shogird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an’analarining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ahamiyati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terminologiya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til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uslub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muammolari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notiqlik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</w:t>
      </w:r>
      <w:r w:rsidR="006F2635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lingvomadaniyatshunoslik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9619D" w:rsidRPr="00792E1E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2194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San’atshunoslik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: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zamonaviy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san’atining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dolzarb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masalalari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; 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an’ana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zamonaviylik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uyg‘unligi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ijodiy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oqim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jarayonlar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>;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folklor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raqslari</w:t>
      </w:r>
      <w:r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san’ati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qadriyatlar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integratsiyasi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ta’limi</w:t>
      </w:r>
      <w:r w:rsidR="001B7C1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9619D" w:rsidRPr="00503F5C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92E1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575D0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Matbuot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hamkorlarimiz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О‘zMTRK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О‘zbekiston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teleradiokanali</w:t>
      </w: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81A38" w:rsidRPr="00081A38">
        <w:rPr>
          <w:rFonts w:ascii="Times New Roman" w:hAnsi="Times New Roman" w:cs="Times New Roman"/>
          <w:sz w:val="28"/>
          <w:szCs w:val="28"/>
          <w:lang w:val="uz-Cyrl-UZ"/>
        </w:rPr>
        <w:t>madani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yat</w:t>
      </w:r>
      <w:r w:rsidR="00081A38" w:rsidRPr="00081A38">
        <w:rPr>
          <w:rFonts w:ascii="Times New Roman" w:hAnsi="Times New Roman" w:cs="Times New Roman"/>
          <w:sz w:val="28"/>
          <w:szCs w:val="28"/>
          <w:lang w:val="uz-Cyrl-UZ"/>
        </w:rPr>
        <w:t xml:space="preserve">.uz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sayti</w:t>
      </w:r>
      <w:r>
        <w:rPr>
          <w:rFonts w:ascii="Times New Roman" w:hAnsi="Times New Roman" w:cs="Times New Roman"/>
          <w:sz w:val="28"/>
          <w:szCs w:val="28"/>
          <w:lang w:val="uz-Cyrl-UZ"/>
        </w:rPr>
        <w:t>, “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olami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gazetasi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9619D" w:rsidRPr="0081483D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5D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Barcha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ishtirokchilar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SERTIFIKAT</w:t>
      </w:r>
      <w:r w:rsidR="00C44787"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bilan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taqdirlanadi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619D" w:rsidRPr="00E32194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42039">
        <w:rPr>
          <w:rFonts w:ascii="Segoe UI Symbol" w:hAnsi="Segoe UI Symbol" w:cs="Segoe UI Symbol"/>
          <w:sz w:val="28"/>
          <w:szCs w:val="28"/>
        </w:rPr>
        <w:t>👉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Maqolalar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</w:rPr>
        <w:t>о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‘zbek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ingliz</w:t>
      </w:r>
      <w:r w:rsidR="0038194C"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tillarida</w:t>
      </w:r>
      <w:r w:rsidR="0038194C"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2022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yil</w:t>
      </w:r>
      <w:r w:rsidR="0038194C"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maygacha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qabul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 w:rsidRPr="0081483D">
        <w:rPr>
          <w:rFonts w:ascii="Times New Roman" w:hAnsi="Times New Roman" w:cs="Times New Roman"/>
          <w:sz w:val="28"/>
          <w:szCs w:val="28"/>
          <w:lang w:val="en-US"/>
        </w:rPr>
        <w:t>qilinadi</w:t>
      </w:r>
      <w:r w:rsidRPr="0081483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81A38" w:rsidRPr="008148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yо‘nalishga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ekanligi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kо‘rsatilishi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="00E32194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79619D" w:rsidRPr="00AA4E44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D00DE">
        <w:rPr>
          <w:rFonts w:ascii="Segoe UI Symbol" w:hAnsi="Segoe UI Symbol" w:cs="Segoe UI Symbol"/>
          <w:sz w:val="28"/>
          <w:szCs w:val="28"/>
          <w:lang w:val="uz-Cyrl-UZ"/>
        </w:rPr>
        <w:lastRenderedPageBreak/>
        <w:t>👉</w:t>
      </w:r>
      <w:r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О‘zbek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milliy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tarixi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folklor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bolalar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raqs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guruhlari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tahliliy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maqolalar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rag‘batlantiriladi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8194C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Mualliflar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diplom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kitoblar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jamlanmasi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taqdirlanadi</w:t>
      </w:r>
      <w:r>
        <w:rPr>
          <w:rFonts w:ascii="Times New Roman" w:hAnsi="Times New Roman" w:cs="Times New Roman"/>
          <w:sz w:val="28"/>
          <w:szCs w:val="28"/>
          <w:lang w:val="uz-Cyrl-UZ"/>
        </w:rPr>
        <w:t>.)</w:t>
      </w:r>
    </w:p>
    <w:p w:rsidR="0079619D" w:rsidRPr="00C44787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44787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Maqolalar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tumaris.azam@mail.ru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elektron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pochtasi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 +99897448-87-78</w:t>
      </w:r>
      <w:r w:rsidR="00EC4319"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4319" w:rsidRPr="00C44787">
        <w:rPr>
          <w:rFonts w:ascii="Times New Roman" w:hAnsi="Times New Roman" w:cs="Times New Roman"/>
          <w:sz w:val="28"/>
          <w:szCs w:val="28"/>
          <w:lang w:val="uz-Cyrl-UZ"/>
        </w:rPr>
        <w:t>+99891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4319" w:rsidRPr="00C44787">
        <w:rPr>
          <w:rFonts w:ascii="Times New Roman" w:hAnsi="Times New Roman" w:cs="Times New Roman"/>
          <w:sz w:val="28"/>
          <w:szCs w:val="28"/>
          <w:lang w:val="uz-Cyrl-UZ"/>
        </w:rPr>
        <w:t>166-55-40 (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Dosjonova</w:t>
      </w:r>
      <w:r w:rsidR="00EC4319" w:rsidRPr="00C44787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="00D3033C">
        <w:rPr>
          <w:rFonts w:ascii="Times New Roman" w:hAnsi="Times New Roman" w:cs="Times New Roman"/>
          <w:sz w:val="28"/>
          <w:szCs w:val="28"/>
          <w:lang w:val="uz-Cyrl-UZ"/>
        </w:rPr>
        <w:t>+99893 005 50 20</w:t>
      </w:r>
      <w:r w:rsidR="00AE052D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AE052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Ismatova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telegram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raqamlari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Pr="00C4478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79619D" w:rsidRPr="00E32194" w:rsidRDefault="0079619D" w:rsidP="00EC431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2194">
        <w:rPr>
          <w:rFonts w:ascii="Segoe UI Symbol" w:hAnsi="Segoe UI Symbol" w:cs="Segoe UI Symbol"/>
          <w:sz w:val="28"/>
          <w:szCs w:val="28"/>
          <w:lang w:val="uz-Cyrl-UZ"/>
        </w:rPr>
        <w:t>👉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Maqolalar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talablarga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berishi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sz w:val="28"/>
          <w:szCs w:val="28"/>
          <w:lang w:val="uz-Cyrl-UZ"/>
        </w:rPr>
        <w:t>shart</w:t>
      </w:r>
      <w:r w:rsidRPr="00E32194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79619D" w:rsidRDefault="0081483D" w:rsidP="00C44787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format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uz-Cyrl-UZ"/>
        </w:rPr>
        <w:t>hajm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 – 3–5 </w:t>
      </w:r>
      <w:r>
        <w:rPr>
          <w:rFonts w:ascii="Times New Roman" w:hAnsi="Times New Roman" w:cs="Times New Roman"/>
          <w:sz w:val="28"/>
          <w:szCs w:val="28"/>
          <w:lang w:val="uz-Cyrl-UZ"/>
        </w:rPr>
        <w:t>bet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, “MS Word”, </w:t>
      </w:r>
      <w:r>
        <w:rPr>
          <w:rFonts w:ascii="Times New Roman" w:hAnsi="Times New Roman" w:cs="Times New Roman"/>
          <w:sz w:val="28"/>
          <w:szCs w:val="28"/>
          <w:lang w:val="uz-Cyrl-UZ"/>
        </w:rPr>
        <w:t>shrift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 “Times New Roman”(pt), </w:t>
      </w:r>
      <w:r>
        <w:rPr>
          <w:rFonts w:ascii="Times New Roman" w:hAnsi="Times New Roman" w:cs="Times New Roman"/>
          <w:sz w:val="28"/>
          <w:szCs w:val="28"/>
          <w:lang w:val="uz-Cyrl-UZ"/>
        </w:rPr>
        <w:t>interval</w:t>
      </w:r>
      <w:r w:rsidR="0079619D" w:rsidRPr="009D00DE">
        <w:rPr>
          <w:rFonts w:ascii="Times New Roman" w:hAnsi="Times New Roman" w:cs="Times New Roman"/>
          <w:sz w:val="28"/>
          <w:szCs w:val="28"/>
          <w:lang w:val="uz-Cyrl-UZ"/>
        </w:rPr>
        <w:t xml:space="preserve"> 1,5.</w:t>
      </w:r>
      <w:r>
        <w:rPr>
          <w:rFonts w:ascii="Times New Roman" w:hAnsi="Times New Roman" w:cs="Times New Roman"/>
          <w:sz w:val="28"/>
          <w:szCs w:val="28"/>
          <w:lang w:val="uz-Cyrl-UZ"/>
        </w:rPr>
        <w:t>Annotatsiya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kalit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sо‘zlar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foydalanilgan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adabiyotlar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rо‘yxati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bо‘lishi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C4478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E32194" w:rsidRPr="00E32194" w:rsidRDefault="00E32194" w:rsidP="00C44787">
      <w:pPr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San’atshunoslik</w:t>
      </w:r>
    </w:p>
    <w:p w:rsidR="0079619D" w:rsidRDefault="0081483D" w:rsidP="0079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О‘ZBEKISTON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XALQ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ARTISTI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GAVHAR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MATYOQUBOVANING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IJOD</w:t>
      </w:r>
      <w:r w:rsidR="00C44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LABORATORIYASI</w:t>
      </w:r>
    </w:p>
    <w:p w:rsidR="0079619D" w:rsidRDefault="0081483D" w:rsidP="007961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Gulmira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Qurbonova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>,</w:t>
      </w:r>
    </w:p>
    <w:p w:rsidR="0079619D" w:rsidRDefault="0081483D" w:rsidP="0079619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z-Cyrl-UZ"/>
        </w:rPr>
        <w:t>О‘zbekiston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xoreografiya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akademiyasi</w:t>
      </w:r>
    </w:p>
    <w:p w:rsidR="0079619D" w:rsidRDefault="0079619D" w:rsidP="0079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san’atshunoslik</w:t>
      </w:r>
      <w:r w:rsidR="00AE05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yо‘nalishi</w:t>
      </w:r>
      <w:r w:rsidR="00AE05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3033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kurs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sz w:val="28"/>
          <w:szCs w:val="28"/>
          <w:lang w:val="uz-Cyrl-UZ"/>
        </w:rPr>
        <w:t>talabasi</w:t>
      </w:r>
    </w:p>
    <w:p w:rsidR="0079619D" w:rsidRPr="004575D0" w:rsidRDefault="0079619D" w:rsidP="0079619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</w:t>
      </w:r>
      <w:r w:rsidRPr="004575D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Ilmiy</w:t>
      </w:r>
      <w:r w:rsidR="00AE052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rahbar</w:t>
      </w:r>
      <w:r w:rsidR="00AE052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– 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fil</w:t>
      </w:r>
      <w:r w:rsidR="00AE052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f</w:t>
      </w:r>
      <w:r w:rsidR="00AE052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d</w:t>
      </w:r>
      <w:r w:rsidRPr="004575D0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. 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H</w:t>
      </w:r>
      <w:r w:rsidRPr="004575D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  <w:r w:rsidR="0081483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Hamroyeva</w:t>
      </w:r>
      <w:r w:rsidRPr="004575D0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p w:rsidR="0079619D" w:rsidRDefault="0081483D" w:rsidP="00796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Annotatsiya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79619D" w:rsidRDefault="0081483D" w:rsidP="00796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Kalit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sо‘zlar</w:t>
      </w:r>
      <w:r w:rsidR="0079619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79619D" w:rsidRPr="007E5620" w:rsidRDefault="0081483D" w:rsidP="00796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matn</w:t>
      </w:r>
    </w:p>
    <w:p w:rsidR="0079619D" w:rsidRDefault="0081483D" w:rsidP="007961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Foydalanilgan</w:t>
      </w:r>
      <w:r w:rsidR="0079619D" w:rsidRPr="00E9753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adabiyotlar</w:t>
      </w:r>
      <w:r w:rsidR="0079619D" w:rsidRPr="00E9753E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C60171" w:rsidRPr="0079619D" w:rsidRDefault="0081483D" w:rsidP="00081A38">
      <w:pPr>
        <w:spacing w:line="360" w:lineRule="auto"/>
        <w:jc w:val="center"/>
        <w:rPr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Konferensiya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talablariga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javob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bermaydigan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maqolalar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chop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etilmaydi</w:t>
      </w:r>
      <w:r w:rsidR="0079619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sectPr w:rsidR="00C60171" w:rsidRPr="0079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A3"/>
    <w:rsid w:val="00081A38"/>
    <w:rsid w:val="001B7C17"/>
    <w:rsid w:val="0023781E"/>
    <w:rsid w:val="00244FA3"/>
    <w:rsid w:val="0038194C"/>
    <w:rsid w:val="006F2635"/>
    <w:rsid w:val="0079619D"/>
    <w:rsid w:val="0081483D"/>
    <w:rsid w:val="009D00DE"/>
    <w:rsid w:val="00AE052D"/>
    <w:rsid w:val="00B75766"/>
    <w:rsid w:val="00C44787"/>
    <w:rsid w:val="00C60171"/>
    <w:rsid w:val="00D3033C"/>
    <w:rsid w:val="00E32194"/>
    <w:rsid w:val="00EC4319"/>
    <w:rsid w:val="00E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68C8-21FD-40A3-9D19-B3E0DB7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61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619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2021-04-29T07:10:00Z</cp:lastPrinted>
  <dcterms:created xsi:type="dcterms:W3CDTF">2022-04-19T17:04:00Z</dcterms:created>
  <dcterms:modified xsi:type="dcterms:W3CDTF">2022-04-25T05:11:00Z</dcterms:modified>
</cp:coreProperties>
</file>